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731" w:rsidRDefault="00CE1564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\\172.27.10.42\общая папка\РП\Сканы РПД\оп-16,17,18\1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2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64" w:rsidRDefault="00CE1564">
      <w:pPr>
        <w:rPr>
          <w:sz w:val="0"/>
          <w:szCs w:val="0"/>
          <w:lang w:val="ru-RU"/>
        </w:rPr>
      </w:pPr>
    </w:p>
    <w:p w:rsidR="00CE1564" w:rsidRDefault="00CE1564">
      <w:pPr>
        <w:rPr>
          <w:sz w:val="0"/>
          <w:szCs w:val="0"/>
          <w:lang w:val="ru-RU"/>
        </w:rPr>
      </w:pPr>
    </w:p>
    <w:p w:rsidR="00CE1564" w:rsidRDefault="00CE1564">
      <w:pPr>
        <w:rPr>
          <w:sz w:val="0"/>
          <w:szCs w:val="0"/>
          <w:lang w:val="ru-RU"/>
        </w:rPr>
      </w:pPr>
    </w:p>
    <w:p w:rsidR="00CE1564" w:rsidRDefault="00CE1564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65601"/>
            <wp:effectExtent l="0" t="0" r="0" b="0"/>
            <wp:docPr id="2" name="Рисунок 2" descr="\\172.27.10.42\общая папка\РП\Сканы РПД\оп-16,17,18\1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2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64" w:rsidRDefault="00CE1564">
      <w:pPr>
        <w:rPr>
          <w:sz w:val="0"/>
          <w:szCs w:val="0"/>
          <w:lang w:val="ru-RU"/>
        </w:rPr>
      </w:pPr>
    </w:p>
    <w:p w:rsidR="00CE1564" w:rsidRDefault="00CE1564">
      <w:pPr>
        <w:rPr>
          <w:sz w:val="0"/>
          <w:szCs w:val="0"/>
          <w:lang w:val="ru-RU"/>
        </w:rPr>
      </w:pPr>
    </w:p>
    <w:p w:rsidR="00CE1564" w:rsidRDefault="00CE1564">
      <w:pPr>
        <w:rPr>
          <w:sz w:val="0"/>
          <w:szCs w:val="0"/>
          <w:lang w:val="ru-RU"/>
        </w:rPr>
      </w:pPr>
    </w:p>
    <w:p w:rsidR="00CE1564" w:rsidRDefault="00CE1564">
      <w:pPr>
        <w:rPr>
          <w:sz w:val="0"/>
          <w:szCs w:val="0"/>
          <w:lang w:val="ru-RU"/>
        </w:rPr>
      </w:pPr>
    </w:p>
    <w:p w:rsidR="00CE1564" w:rsidRDefault="00CE1564">
      <w:pPr>
        <w:rPr>
          <w:sz w:val="0"/>
          <w:szCs w:val="0"/>
          <w:lang w:val="ru-RU"/>
        </w:rPr>
      </w:pPr>
    </w:p>
    <w:p w:rsidR="00CE1564" w:rsidRPr="00CE1564" w:rsidRDefault="00CE156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89"/>
        <w:gridCol w:w="1752"/>
        <w:gridCol w:w="4797"/>
        <w:gridCol w:w="970"/>
      </w:tblGrid>
      <w:tr w:rsidR="003047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04731" w:rsidRDefault="003047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04731" w:rsidRPr="00016A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04731" w:rsidRPr="00016A2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«Деловые переговоры и переписка на иностранном языке» является </w:t>
            </w:r>
            <w:proofErr w:type="spellStart"/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proofErr w:type="spellEnd"/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дальнейшее развитие и совершенствование у студентов-магистров умений и навыков профессионального и делового общения в устной и письменной форме.</w:t>
            </w:r>
          </w:p>
        </w:tc>
      </w:tr>
      <w:tr w:rsidR="00304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04731" w:rsidRPr="00016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Расширить словарный запас, в том числе в сфере делового общения.</w:t>
            </w:r>
          </w:p>
        </w:tc>
      </w:tr>
      <w:tr w:rsidR="00304731" w:rsidRPr="00016A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грамматическими явлениями и синтаксическими конструкциями, типичными для языка делового и повседневного общения.</w:t>
            </w:r>
          </w:p>
        </w:tc>
      </w:tr>
      <w:tr w:rsidR="00304731" w:rsidRPr="00016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навыки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аудирования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аутентичной иноязычной речи в сфере делового общения.</w:t>
            </w:r>
          </w:p>
        </w:tc>
      </w:tr>
      <w:tr w:rsidR="00304731" w:rsidRPr="00016A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навыки и умения грамотно, аргументировано и логически верно 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устную и письменную речь на английском языке в ситуациях делового межкультурного взаимодействия.</w:t>
            </w:r>
          </w:p>
        </w:tc>
      </w:tr>
      <w:tr w:rsidR="00304731" w:rsidRPr="00016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умения правильного речевого этикета в ситуациях делового общения в объеме изучаемой тематики.</w:t>
            </w:r>
          </w:p>
        </w:tc>
      </w:tr>
      <w:tr w:rsidR="00304731" w:rsidRPr="00016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умения и навыки чтения и интерпретации современных текстов делового содержания.</w:t>
            </w:r>
          </w:p>
        </w:tc>
      </w:tr>
      <w:tr w:rsidR="00304731" w:rsidRPr="00016A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навыки и умения письменной речи при ведении деловой корреспонденции.</w:t>
            </w:r>
          </w:p>
        </w:tc>
      </w:tr>
      <w:tr w:rsidR="00304731" w:rsidRPr="00016A23">
        <w:trPr>
          <w:trHeight w:hRule="exact" w:val="277"/>
        </w:trPr>
        <w:tc>
          <w:tcPr>
            <w:tcW w:w="766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</w:tr>
      <w:tr w:rsidR="00304731" w:rsidRPr="00016A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0473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304731" w:rsidRPr="00016A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04731" w:rsidRPr="00016A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изучения иностранного языка в программах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04731" w:rsidRPr="00016A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04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3047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304731">
        <w:trPr>
          <w:trHeight w:hRule="exact" w:val="277"/>
        </w:trPr>
        <w:tc>
          <w:tcPr>
            <w:tcW w:w="766" w:type="dxa"/>
          </w:tcPr>
          <w:p w:rsidR="00304731" w:rsidRDefault="00304731"/>
        </w:tc>
        <w:tc>
          <w:tcPr>
            <w:tcW w:w="511" w:type="dxa"/>
          </w:tcPr>
          <w:p w:rsidR="00304731" w:rsidRDefault="00304731"/>
        </w:tc>
        <w:tc>
          <w:tcPr>
            <w:tcW w:w="1560" w:type="dxa"/>
          </w:tcPr>
          <w:p w:rsidR="00304731" w:rsidRDefault="00304731"/>
        </w:tc>
        <w:tc>
          <w:tcPr>
            <w:tcW w:w="1844" w:type="dxa"/>
          </w:tcPr>
          <w:p w:rsidR="00304731" w:rsidRDefault="00304731"/>
        </w:tc>
        <w:tc>
          <w:tcPr>
            <w:tcW w:w="5104" w:type="dxa"/>
          </w:tcPr>
          <w:p w:rsidR="00304731" w:rsidRDefault="00304731"/>
        </w:tc>
        <w:tc>
          <w:tcPr>
            <w:tcW w:w="993" w:type="dxa"/>
          </w:tcPr>
          <w:p w:rsidR="00304731" w:rsidRDefault="00304731"/>
        </w:tc>
      </w:tr>
      <w:tr w:rsidR="00304731" w:rsidRPr="00016A2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04731" w:rsidRPr="00016A2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     способностью к коммуникации в устной и письменной </w:t>
            </w:r>
            <w:proofErr w:type="gramStart"/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304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4731" w:rsidRPr="00016A2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и деловую коммуникацию 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304731" w:rsidRPr="00016A2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304731" w:rsidRPr="00016A2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  <w:tr w:rsidR="00304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4731" w:rsidRPr="00016A2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и деловую переписку  на русском и иностранных языках, умение вести переговоры на иностранном языке в пределах изученной деловой тематики, умение работать с профессиональными текстами на иностранном языке</w:t>
            </w:r>
          </w:p>
        </w:tc>
      </w:tr>
      <w:tr w:rsidR="00304731" w:rsidRPr="00016A2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достаточное  умение вести профессиональную переписку на русском и иностранных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языках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,у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мение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вести переговоры на иностранном языке в пределах изученной деловой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тематики,умение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работать с профессиональными текстами на иностранном языке</w:t>
            </w:r>
          </w:p>
        </w:tc>
      </w:tr>
      <w:tr w:rsidR="00304731" w:rsidRPr="00016A2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умения вести профессиональную переписку на иностранном языке, умения вести переговоры на иностранном языке,  испытывает большие трудности в работе с профессиональными текстами на иностранном языке</w:t>
            </w:r>
          </w:p>
        </w:tc>
      </w:tr>
      <w:tr w:rsidR="003047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4731" w:rsidRPr="00016A2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и переписки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304731" w:rsidRPr="00016A2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и делового общения и переписки 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304731" w:rsidRPr="00016A23">
        <w:trPr>
          <w:trHeight w:hRule="exact" w:val="27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</w:t>
            </w:r>
          </w:p>
        </w:tc>
      </w:tr>
    </w:tbl>
    <w:p w:rsidR="00304731" w:rsidRPr="00CE1564" w:rsidRDefault="00FE4C51">
      <w:pPr>
        <w:rPr>
          <w:sz w:val="0"/>
          <w:szCs w:val="0"/>
          <w:lang w:val="ru-RU"/>
        </w:rPr>
      </w:pPr>
      <w:r w:rsidRPr="00CE15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71"/>
        <w:gridCol w:w="31"/>
        <w:gridCol w:w="2940"/>
        <w:gridCol w:w="962"/>
        <w:gridCol w:w="695"/>
        <w:gridCol w:w="1113"/>
        <w:gridCol w:w="1248"/>
        <w:gridCol w:w="681"/>
        <w:gridCol w:w="396"/>
        <w:gridCol w:w="979"/>
      </w:tblGrid>
      <w:tr w:rsidR="00304731" w:rsidTr="00016A23">
        <w:trPr>
          <w:trHeight w:hRule="exact" w:val="416"/>
        </w:trPr>
        <w:tc>
          <w:tcPr>
            <w:tcW w:w="420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962" w:type="dxa"/>
          </w:tcPr>
          <w:p w:rsidR="00304731" w:rsidRDefault="00304731"/>
        </w:tc>
        <w:tc>
          <w:tcPr>
            <w:tcW w:w="695" w:type="dxa"/>
          </w:tcPr>
          <w:p w:rsidR="00304731" w:rsidRDefault="00304731"/>
        </w:tc>
        <w:tc>
          <w:tcPr>
            <w:tcW w:w="1113" w:type="dxa"/>
          </w:tcPr>
          <w:p w:rsidR="00304731" w:rsidRDefault="00304731"/>
        </w:tc>
        <w:tc>
          <w:tcPr>
            <w:tcW w:w="1248" w:type="dxa"/>
          </w:tcPr>
          <w:p w:rsidR="00304731" w:rsidRDefault="00304731"/>
        </w:tc>
        <w:tc>
          <w:tcPr>
            <w:tcW w:w="681" w:type="dxa"/>
          </w:tcPr>
          <w:p w:rsidR="00304731" w:rsidRDefault="00304731"/>
        </w:tc>
        <w:tc>
          <w:tcPr>
            <w:tcW w:w="396" w:type="dxa"/>
          </w:tcPr>
          <w:p w:rsidR="00304731" w:rsidRDefault="00304731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04731" w:rsidRPr="00016A23" w:rsidTr="00016A23">
        <w:trPr>
          <w:trHeight w:hRule="exact" w:val="113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90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 и переписки 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 общения на иностранном языке: письменная и устная речь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характиризуется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наличиемлексических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грамматических ошибок, демонстрирует низкий уровень владения коммуникативной культурой.</w:t>
            </w:r>
          </w:p>
        </w:tc>
      </w:tr>
      <w:tr w:rsidR="00016A23" w:rsidRPr="00016A23" w:rsidTr="00016A23">
        <w:trPr>
          <w:trHeight w:hRule="exact" w:val="75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8772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016A23" w:rsidTr="00016A2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6A23" w:rsidRPr="00016A23" w:rsidTr="00016A23">
        <w:trPr>
          <w:trHeight w:hRule="exact" w:val="91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виды, свойства и взаимодействие элементов транспортной инфраструктуры</w:t>
            </w:r>
          </w:p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города, и их влияние на перевозочный процесс; принципы действия; особенности отдельных элементов транспортного процесса; особенности функционирования транспортной логистики города; основные принципы организации и проектирования городских систем транспорта.</w:t>
            </w:r>
          </w:p>
        </w:tc>
      </w:tr>
      <w:tr w:rsidR="00016A23" w:rsidRPr="00016A23" w:rsidTr="00016A23">
        <w:trPr>
          <w:trHeight w:hRule="exact" w:val="91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виды, свойства и взаимодействие элементов транспортной инфраструктуры города, и их влияние на перевозочный процесс; принципы действия; особенности отдельных элементов транспортного процесса; особенности функционирования транспортной логистики города; основные принципы организации и проектирования городских систем транспорта.</w:t>
            </w:r>
          </w:p>
        </w:tc>
      </w:tr>
      <w:tr w:rsidR="00016A23" w:rsidRPr="00016A23" w:rsidTr="00016A23">
        <w:trPr>
          <w:trHeight w:hRule="exact" w:val="91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фрагментарные знания о видах, свойствах и взаимодействии элементов транспортной инфраструктуры города, и их влиянии на перевозочный процесс; принципах действия; особенностях отдельных элементов транспортного процесса; особенностях функционирования транспортной логистики города; основных принципах организации и проектирования городских систем транспорта.</w:t>
            </w:r>
          </w:p>
        </w:tc>
      </w:tr>
      <w:tr w:rsidR="00016A23" w:rsidTr="00016A2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6A23" w:rsidRPr="00016A23" w:rsidTr="00016A23">
        <w:trPr>
          <w:trHeight w:hRule="exact" w:val="113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высокий уровень умений анализировать результаты автотранспортной деятельности до и после изменения транспортной инфраструктуры города; проводить анализ и разрабатывать рекомендации по повышению эффективности транспортной системы города; ставить и решать проблемные задачи транспорта с использованием логистических, математических методов; применять современные методы для решения задач улучшения действующих городских транспортных систем.</w:t>
            </w:r>
          </w:p>
        </w:tc>
      </w:tr>
      <w:tr w:rsidR="00016A23" w:rsidRPr="00016A23" w:rsidTr="00016A23">
        <w:trPr>
          <w:trHeight w:hRule="exact" w:val="113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достаточных уровень умений анализировать результаты автотранспортной деятельности до и после изменения транспортной инфраструктуры города; проводить анализ и разрабатывать рекомендации по повышению эффективности транспортной системы города; ставить и решать проблемные задачи транспорта с использованием логистических, математических методов; применять современные методы для решения задач улучшения действующих городских транспортных систем.</w:t>
            </w:r>
          </w:p>
        </w:tc>
      </w:tr>
      <w:tr w:rsidR="00016A23" w:rsidRPr="00016A23" w:rsidTr="00016A23">
        <w:trPr>
          <w:trHeight w:hRule="exact" w:val="113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умений анализировать результаты автотранспортной деятельности до и после изменения транспортной инфраструктуры города; проводить анализ и разрабатывать рекомендации по повышению эффективности транспортной системы города; ставить и решать проблемные задачи транспорта с использованием логистических, математических методов; применять современные методы для решения задач улучшения действующих городских транспортных систем.</w:t>
            </w:r>
          </w:p>
        </w:tc>
      </w:tr>
      <w:tr w:rsidR="00016A23" w:rsidTr="00016A2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6A23" w:rsidRPr="00FE368D" w:rsidTr="00016A23">
        <w:trPr>
          <w:trHeight w:hRule="exact" w:val="113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владеет знаниями о свойствах и взаимодействии элементов транспортной инфраструктуры города, и их влиянии на перевозочный процесс; методами анализа моделей управления транспортных систем; методами выполнения расчётов и анализа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 города; методами улучшения работы и анализа транспортных систем города; навыками по разработке технологических схем организации перевозок, выбору подвижного состава.</w:t>
            </w:r>
            <w:proofErr w:type="gramEnd"/>
          </w:p>
        </w:tc>
      </w:tr>
      <w:tr w:rsidR="00016A23" w:rsidRPr="00016A23" w:rsidTr="00016A23">
        <w:trPr>
          <w:trHeight w:hRule="exact" w:val="113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знаниями о свойствах и взаимодействии элементов транспортной инфраструктуры города, и их влиянии на перевозочный процесс; методами анализа моделей управления транспортных систем; методами выполнения расчётов и анализа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 города; методами улучшения работы и анализа транспортных систем города; навыками по разработке технологических схем организации перевозок, выбору подвижного состава.</w:t>
            </w:r>
          </w:p>
        </w:tc>
      </w:tr>
      <w:tr w:rsidR="00016A23" w:rsidRPr="00016A23" w:rsidTr="00016A23">
        <w:trPr>
          <w:trHeight w:hRule="exact" w:val="113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Default="00016A23" w:rsidP="00FC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A23" w:rsidRPr="00877201" w:rsidRDefault="00016A23" w:rsidP="00FC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знаниями о свойствах и взаимодействии элементов транспортной инфраструктуры города, и их влиянии на перевозочный процесс; методами анализа моделей управления транспортных систем; методами выполнения расчётов и анализа </w:t>
            </w:r>
            <w:proofErr w:type="spellStart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8772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 пассажиропотоков города; методами улучшения работы и анализа транспортных систем города; навыками по разработке технологических схем организации перевозок, выбору подвижного состава.</w:t>
            </w:r>
          </w:p>
        </w:tc>
      </w:tr>
      <w:tr w:rsidR="00304731" w:rsidRPr="00016A23" w:rsidTr="00016A23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04731" w:rsidTr="00016A23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делового иностранного языка;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грамматические конструкции, обеспечивающие коммуникацию делового характера;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культуру и традиции стран изучаемого языка, правила речевого этикета;</w:t>
            </w:r>
          </w:p>
        </w:tc>
      </w:tr>
      <w:tr w:rsidR="00304731" w:rsidRPr="00016A23" w:rsidTr="00016A23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нормативно-правовой базы деловой сферы.</w:t>
            </w:r>
          </w:p>
        </w:tc>
      </w:tr>
      <w:tr w:rsidR="00304731" w:rsidTr="00016A23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деловой сферы;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готовить устные сообщения на заданную тему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переговоры,переписку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иностранном языке в пределах изученной деловой тематики;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3.2.4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виды деловой словарно-справочной литературы;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текстами профессиональной и деловой направленности на иностранном языке;</w:t>
            </w:r>
          </w:p>
        </w:tc>
      </w:tr>
      <w:tr w:rsidR="00304731" w:rsidRPr="00016A23" w:rsidTr="00016A23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деловую переписку, составлять и оформлять официальные и деловые письма, документы на иностранном языке</w:t>
            </w:r>
          </w:p>
        </w:tc>
      </w:tr>
      <w:tr w:rsidR="00304731" w:rsidTr="00016A23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речевой деятельности в профессиональном и деловом общении на иностранном языке;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чтения (просмотрового, ознакомительного, изучающего, поискового)</w:t>
            </w:r>
          </w:p>
        </w:tc>
      </w:tr>
      <w:tr w:rsidR="00304731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правилами оформления деловой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едение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переговоров и деловой переписки;</w:t>
            </w:r>
          </w:p>
        </w:tc>
      </w:tr>
      <w:tr w:rsidR="00304731" w:rsidRPr="00016A23" w:rsidTr="00016A23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письма, необходимыми для деловой переписки, оформления деловой документации;</w:t>
            </w:r>
          </w:p>
        </w:tc>
      </w:tr>
      <w:tr w:rsidR="00304731" w:rsidTr="00016A23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04731" w:rsidTr="00016A23">
        <w:trPr>
          <w:trHeight w:hRule="exact" w:val="277"/>
        </w:trPr>
        <w:tc>
          <w:tcPr>
            <w:tcW w:w="760" w:type="dxa"/>
          </w:tcPr>
          <w:p w:rsidR="00304731" w:rsidRDefault="00304731"/>
        </w:tc>
        <w:tc>
          <w:tcPr>
            <w:tcW w:w="198" w:type="dxa"/>
          </w:tcPr>
          <w:p w:rsidR="00304731" w:rsidRDefault="00304731"/>
        </w:tc>
        <w:tc>
          <w:tcPr>
            <w:tcW w:w="271" w:type="dxa"/>
          </w:tcPr>
          <w:p w:rsidR="00304731" w:rsidRDefault="00304731"/>
        </w:tc>
        <w:tc>
          <w:tcPr>
            <w:tcW w:w="2971" w:type="dxa"/>
            <w:gridSpan w:val="2"/>
          </w:tcPr>
          <w:p w:rsidR="00304731" w:rsidRDefault="00304731"/>
        </w:tc>
        <w:tc>
          <w:tcPr>
            <w:tcW w:w="962" w:type="dxa"/>
          </w:tcPr>
          <w:p w:rsidR="00304731" w:rsidRDefault="00304731"/>
        </w:tc>
        <w:tc>
          <w:tcPr>
            <w:tcW w:w="695" w:type="dxa"/>
          </w:tcPr>
          <w:p w:rsidR="00304731" w:rsidRDefault="00304731"/>
        </w:tc>
        <w:tc>
          <w:tcPr>
            <w:tcW w:w="1113" w:type="dxa"/>
          </w:tcPr>
          <w:p w:rsidR="00304731" w:rsidRDefault="00304731"/>
        </w:tc>
        <w:tc>
          <w:tcPr>
            <w:tcW w:w="1248" w:type="dxa"/>
          </w:tcPr>
          <w:p w:rsidR="00304731" w:rsidRDefault="00304731"/>
        </w:tc>
        <w:tc>
          <w:tcPr>
            <w:tcW w:w="681" w:type="dxa"/>
          </w:tcPr>
          <w:p w:rsidR="00304731" w:rsidRDefault="00304731"/>
        </w:tc>
        <w:tc>
          <w:tcPr>
            <w:tcW w:w="396" w:type="dxa"/>
          </w:tcPr>
          <w:p w:rsidR="00304731" w:rsidRDefault="00304731"/>
        </w:tc>
        <w:tc>
          <w:tcPr>
            <w:tcW w:w="979" w:type="dxa"/>
          </w:tcPr>
          <w:p w:rsidR="00304731" w:rsidRDefault="00304731"/>
        </w:tc>
      </w:tr>
      <w:tr w:rsidR="00304731" w:rsidRPr="00016A23" w:rsidTr="00016A2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04731" w:rsidTr="00016A23">
        <w:trPr>
          <w:trHeight w:hRule="exact" w:val="416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04731" w:rsidTr="00016A23">
        <w:trPr>
          <w:trHeight w:hRule="exact" w:val="277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встреча</w:t>
            </w:r>
            <w:proofErr w:type="spellEnd"/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Tr="00016A23">
        <w:trPr>
          <w:trHeight w:hRule="exact" w:val="697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официальной сферы применения /</w:t>
            </w:r>
            <w:proofErr w:type="spellStart"/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670F13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Tr="00016A23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официальной сферы применения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Tr="00016A23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Simple (positive, negative)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Tr="00016A23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Simple (positive, negative)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Tr="00016A23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Tr="00016A23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"Talking about jobs"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Tr="00016A23">
        <w:trPr>
          <w:trHeight w:hRule="exact" w:val="478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Сообщение по теме «Моя будущая профессия". /</w:t>
            </w:r>
            <w:proofErr w:type="spellStart"/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Tr="00016A23">
        <w:trPr>
          <w:trHeight w:hRule="exact" w:val="697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Сообщение по теме «Моя будущая профессия".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Л2.4 Л3.1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Э6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Tr="00016A23">
        <w:trPr>
          <w:trHeight w:hRule="exact" w:val="277"/>
        </w:trPr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3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</w:tbl>
    <w:p w:rsidR="00304731" w:rsidRDefault="00FE4C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522"/>
        <w:gridCol w:w="913"/>
        <w:gridCol w:w="661"/>
        <w:gridCol w:w="1081"/>
        <w:gridCol w:w="1195"/>
        <w:gridCol w:w="661"/>
        <w:gridCol w:w="379"/>
        <w:gridCol w:w="932"/>
      </w:tblGrid>
      <w:tr w:rsidR="003047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04731" w:rsidRDefault="00304731"/>
        </w:tc>
        <w:tc>
          <w:tcPr>
            <w:tcW w:w="710" w:type="dxa"/>
          </w:tcPr>
          <w:p w:rsidR="00304731" w:rsidRDefault="00304731"/>
        </w:tc>
        <w:tc>
          <w:tcPr>
            <w:tcW w:w="1135" w:type="dxa"/>
          </w:tcPr>
          <w:p w:rsidR="00304731" w:rsidRDefault="00304731"/>
        </w:tc>
        <w:tc>
          <w:tcPr>
            <w:tcW w:w="1277" w:type="dxa"/>
          </w:tcPr>
          <w:p w:rsidR="00304731" w:rsidRDefault="00304731"/>
        </w:tc>
        <w:tc>
          <w:tcPr>
            <w:tcW w:w="710" w:type="dxa"/>
          </w:tcPr>
          <w:p w:rsidR="00304731" w:rsidRDefault="00304731"/>
        </w:tc>
        <w:tc>
          <w:tcPr>
            <w:tcW w:w="426" w:type="dxa"/>
          </w:tcPr>
          <w:p w:rsidR="00304731" w:rsidRDefault="003047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теме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фициально-деловой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стиль /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Л2.4 Л3.1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официально-деловой стиль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Л2.3 Л2.4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простое настоящее время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Грамматика: простое настоящее время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"Company facts and figures"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Известная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 w:rsidRPr="00016A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Деловые переговоры. Деловые контакты.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304731">
            <w:pPr>
              <w:rPr>
                <w:lang w:val="ru-RU"/>
              </w:rPr>
            </w:pPr>
          </w:p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правила речевого этикета в ситуациях официального общения /</w:t>
            </w:r>
            <w:proofErr w:type="spellStart"/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Л2.3 Л3.1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правила речевого этикета в ситуациях официального общения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"Describing company structure"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деловых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писем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Лексика по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темеоформление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стили делового письма /</w:t>
            </w:r>
            <w:proofErr w:type="spellStart"/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 Л2.4 Л3.1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оформление и стили делового письма.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Л3.1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Perfect \ Present Perfect vs. Past Simple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Present Perfect \ Present Perfect vs. Past Simple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деловых писем (резюме и заявления о приеме на работу) /</w:t>
            </w:r>
            <w:proofErr w:type="spellStart"/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деловых писем (резюме и заявления о приеме на работу)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"Собеседование при приеме на работу"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spellStart"/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игра "Собеседование при приеме на работу" /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  <w:r w:rsidR="00A17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</w:tr>
      <w:tr w:rsidR="00304731">
        <w:trPr>
          <w:trHeight w:hRule="exact" w:val="277"/>
        </w:trPr>
        <w:tc>
          <w:tcPr>
            <w:tcW w:w="993" w:type="dxa"/>
          </w:tcPr>
          <w:p w:rsidR="00304731" w:rsidRDefault="00304731"/>
        </w:tc>
        <w:tc>
          <w:tcPr>
            <w:tcW w:w="3687" w:type="dxa"/>
          </w:tcPr>
          <w:p w:rsidR="00304731" w:rsidRDefault="00304731"/>
        </w:tc>
        <w:tc>
          <w:tcPr>
            <w:tcW w:w="851" w:type="dxa"/>
          </w:tcPr>
          <w:p w:rsidR="00304731" w:rsidRDefault="00304731"/>
        </w:tc>
        <w:tc>
          <w:tcPr>
            <w:tcW w:w="710" w:type="dxa"/>
          </w:tcPr>
          <w:p w:rsidR="00304731" w:rsidRDefault="00304731"/>
        </w:tc>
        <w:tc>
          <w:tcPr>
            <w:tcW w:w="1135" w:type="dxa"/>
          </w:tcPr>
          <w:p w:rsidR="00304731" w:rsidRDefault="00304731"/>
        </w:tc>
        <w:tc>
          <w:tcPr>
            <w:tcW w:w="1277" w:type="dxa"/>
          </w:tcPr>
          <w:p w:rsidR="00304731" w:rsidRDefault="00304731"/>
        </w:tc>
        <w:tc>
          <w:tcPr>
            <w:tcW w:w="710" w:type="dxa"/>
          </w:tcPr>
          <w:p w:rsidR="00304731" w:rsidRDefault="00304731"/>
        </w:tc>
        <w:tc>
          <w:tcPr>
            <w:tcW w:w="426" w:type="dxa"/>
          </w:tcPr>
          <w:p w:rsidR="00304731" w:rsidRDefault="00304731"/>
        </w:tc>
        <w:tc>
          <w:tcPr>
            <w:tcW w:w="993" w:type="dxa"/>
          </w:tcPr>
          <w:p w:rsidR="00304731" w:rsidRDefault="00304731"/>
        </w:tc>
      </w:tr>
      <w:tr w:rsidR="0030473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0473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04731">
        <w:trPr>
          <w:trHeight w:hRule="exact" w:val="91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1.Лексико-грамматический тест.</w:t>
            </w:r>
          </w:p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2.Чтение текста.</w:t>
            </w:r>
          </w:p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3.Беседа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04731" w:rsidRDefault="00FE4C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27"/>
        <w:gridCol w:w="1873"/>
        <w:gridCol w:w="3149"/>
        <w:gridCol w:w="1585"/>
        <w:gridCol w:w="970"/>
      </w:tblGrid>
      <w:tr w:rsidR="00304731" w:rsidTr="00416465">
        <w:trPr>
          <w:trHeight w:hRule="exact" w:val="416"/>
        </w:trPr>
        <w:tc>
          <w:tcPr>
            <w:tcW w:w="457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49" w:type="dxa"/>
          </w:tcPr>
          <w:p w:rsidR="00304731" w:rsidRDefault="00304731"/>
        </w:tc>
        <w:tc>
          <w:tcPr>
            <w:tcW w:w="1585" w:type="dxa"/>
          </w:tcPr>
          <w:p w:rsidR="00304731" w:rsidRDefault="00304731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04731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04731" w:rsidRPr="00016A23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04731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04731" w:rsidRPr="00670F13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670F13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</w:t>
            </w:r>
            <w:r w:rsidR="00016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презентации, ролевая (деловая) игра, </w:t>
            </w:r>
            <w:r w:rsidRPr="00670F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</w:p>
        </w:tc>
      </w:tr>
      <w:tr w:rsidR="00304731" w:rsidRPr="00670F13" w:rsidTr="00416465">
        <w:trPr>
          <w:trHeight w:hRule="exact" w:val="277"/>
        </w:trPr>
        <w:tc>
          <w:tcPr>
            <w:tcW w:w="770" w:type="dxa"/>
          </w:tcPr>
          <w:p w:rsidR="00304731" w:rsidRPr="00670F13" w:rsidRDefault="00304731">
            <w:pPr>
              <w:rPr>
                <w:lang w:val="ru-RU"/>
              </w:rPr>
            </w:pPr>
          </w:p>
        </w:tc>
        <w:tc>
          <w:tcPr>
            <w:tcW w:w="1927" w:type="dxa"/>
          </w:tcPr>
          <w:p w:rsidR="00304731" w:rsidRPr="00670F13" w:rsidRDefault="00304731">
            <w:pPr>
              <w:rPr>
                <w:lang w:val="ru-RU"/>
              </w:rPr>
            </w:pPr>
          </w:p>
        </w:tc>
        <w:tc>
          <w:tcPr>
            <w:tcW w:w="1873" w:type="dxa"/>
          </w:tcPr>
          <w:p w:rsidR="00304731" w:rsidRPr="00670F13" w:rsidRDefault="00304731">
            <w:pPr>
              <w:rPr>
                <w:lang w:val="ru-RU"/>
              </w:rPr>
            </w:pPr>
          </w:p>
        </w:tc>
        <w:tc>
          <w:tcPr>
            <w:tcW w:w="3149" w:type="dxa"/>
          </w:tcPr>
          <w:p w:rsidR="00304731" w:rsidRPr="00670F13" w:rsidRDefault="00304731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304731" w:rsidRPr="00670F13" w:rsidRDefault="0030473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304731" w:rsidRPr="00670F13" w:rsidRDefault="00304731">
            <w:pPr>
              <w:rPr>
                <w:lang w:val="ru-RU"/>
              </w:rPr>
            </w:pPr>
          </w:p>
        </w:tc>
      </w:tr>
      <w:tr w:rsidR="00304731" w:rsidRPr="00016A23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04731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04731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Christine Johnson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Intelligent business: Course book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UK, 2009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Christine Johnson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Intelligent business: Skills book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UK, 2009</w:t>
            </w:r>
          </w:p>
        </w:tc>
      </w:tr>
      <w:tr w:rsidR="00304731" w:rsidTr="00416465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Grant D., Hudson J., McLarty R.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Result Pre-Intermediate: Student's Book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University Press, 2009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Grant D., McLarty R.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Basics Student's Book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University Press, 2001</w:t>
            </w:r>
          </w:p>
        </w:tc>
      </w:tr>
      <w:tr w:rsidR="00304731" w:rsidTr="00416465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Ibbton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M., Stephens B.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Start-Up 2: Student's Book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University Press, 2006</w:t>
            </w:r>
          </w:p>
        </w:tc>
      </w:tr>
      <w:tr w:rsidR="00304731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04731" w:rsidTr="00416465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2015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Neil W.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Workshop Business and Commerce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Oxford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Ubiversity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Press, 2003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Flinders S.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 Your Business English Elementary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Penguin Books, England, 1996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Flinders S.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 Your Business English Intermediate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Penguin Books, England, 1997</w:t>
            </w:r>
          </w:p>
        </w:tc>
      </w:tr>
      <w:tr w:rsidR="00304731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304731"/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04731" w:rsidRPr="00016A23" w:rsidTr="00416465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английском языке: Учеб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304731" w:rsidRPr="00016A23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304731" w:rsidTr="004164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304731" w:rsidRPr="00016A23" w:rsidTr="00416465">
        <w:trPr>
          <w:trHeight w:hRule="exact" w:val="91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Гришаева Е.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Б.Деловой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иностранный язык: учебное пособие/ Е.Б. Гришаева, И.А. Машукова; Министерство образования и науки Российской Федерации, Сибирский Федеральный университет.-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Красноярск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ибирский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университет, 2015.-192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с.табл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978-5-7638-3296-9; То же [Электронный ресурс].</w:t>
            </w:r>
          </w:p>
        </w:tc>
      </w:tr>
      <w:tr w:rsidR="00304731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04731" w:rsidTr="0041646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416465">
            <w:pPr>
              <w:spacing w:after="0" w:line="240" w:lineRule="auto"/>
              <w:rPr>
                <w:sz w:val="19"/>
                <w:szCs w:val="19"/>
              </w:rPr>
            </w:pPr>
            <w:r w:rsidRPr="00416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 DC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t xml:space="preserve"> </w:t>
            </w:r>
            <w:r w:rsidRPr="004164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 Chrome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t>WinRar</w:t>
            </w:r>
            <w:proofErr w:type="spellEnd"/>
            <w:r>
              <w:t xml:space="preserve">, </w:t>
            </w:r>
            <w:r w:rsidRPr="00416465">
              <w:rPr>
                <w:rFonts w:ascii="Times New Roman" w:hAnsi="Times New Roman" w:cs="Times New Roman"/>
                <w:sz w:val="19"/>
                <w:szCs w:val="19"/>
              </w:rPr>
              <w:t>Microsoft Office Professional Plus 2013</w:t>
            </w:r>
            <w:r>
              <w:t xml:space="preserve"> </w:t>
            </w:r>
          </w:p>
        </w:tc>
      </w:tr>
      <w:tr w:rsidR="00304731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04731" w:rsidRPr="00016A23" w:rsidTr="0041646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merriam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webster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 (одноязычный) словарь-тезаурус</w:t>
            </w:r>
          </w:p>
        </w:tc>
      </w:tr>
      <w:tr w:rsidR="00304731" w:rsidRPr="00016A23" w:rsidTr="0041646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 переводные онлайн-словари</w:t>
            </w:r>
          </w:p>
        </w:tc>
      </w:tr>
      <w:tr w:rsidR="00304731" w:rsidRPr="00016A23" w:rsidTr="0041646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Российская государственная библиотека</w:t>
            </w:r>
          </w:p>
        </w:tc>
      </w:tr>
      <w:tr w:rsidR="00304731" w:rsidRPr="00016A23" w:rsidTr="0041646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Онлайн тесты-тренажеры по грамматике английского языка</w:t>
            </w:r>
          </w:p>
        </w:tc>
      </w:tr>
      <w:tr w:rsidR="00304731" w:rsidRPr="00016A23" w:rsidTr="0041646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esldesk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Бесплатный зарубежный ресурс для изучения английского языка</w:t>
            </w:r>
          </w:p>
        </w:tc>
      </w:tr>
      <w:tr w:rsidR="00304731" w:rsidRPr="00016A23" w:rsidTr="0041646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britishcouncil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онлайн материалы Британского Совета для изучающих английский язык</w:t>
            </w:r>
          </w:p>
        </w:tc>
      </w:tr>
      <w:tr w:rsidR="00304731" w:rsidRPr="00016A23" w:rsidTr="00416465">
        <w:trPr>
          <w:trHeight w:hRule="exact" w:val="277"/>
        </w:trPr>
        <w:tc>
          <w:tcPr>
            <w:tcW w:w="770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1927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1873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3149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</w:tr>
      <w:tr w:rsidR="00304731" w:rsidRPr="00016A23" w:rsidTr="0041646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04731" w:rsidRPr="00416465" w:rsidTr="00416465">
        <w:trPr>
          <w:trHeight w:hRule="exact" w:val="1172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416465" w:rsidRDefault="0041646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1646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41646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41646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ГМ00000005433 Экран инв. номер -ВГМ00000005969Шкаф – 1 шт. (ВГМ000004958ч) Шкаф – 1 шт. (ВГМ000004958ц) Шкаф – 1 шт. (ВГМ000004958х) Доска аудиторная – 1 шт. Трибуна настольная – 1 шт. Стол на </w:t>
            </w:r>
            <w:proofErr w:type="spellStart"/>
            <w:r w:rsidRPr="0041646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41646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21 шт. Стул ученический – 42 шт. </w:t>
            </w:r>
            <w:proofErr w:type="spellStart"/>
            <w:r w:rsidRPr="00416465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41646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16465">
              <w:rPr>
                <w:rFonts w:ascii="Times New Roman" w:hAnsi="Times New Roman" w:cs="Times New Roman"/>
                <w:sz w:val="19"/>
                <w:szCs w:val="19"/>
              </w:rPr>
              <w:t>офисный</w:t>
            </w:r>
            <w:proofErr w:type="spellEnd"/>
            <w:r w:rsidRPr="00416465">
              <w:rPr>
                <w:rFonts w:ascii="Times New Roman" w:hAnsi="Times New Roman" w:cs="Times New Roman"/>
                <w:sz w:val="19"/>
                <w:szCs w:val="19"/>
              </w:rPr>
              <w:t xml:space="preserve"> – 1 </w:t>
            </w:r>
            <w:proofErr w:type="spellStart"/>
            <w:r w:rsidRPr="00416465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416465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</w:tbl>
    <w:p w:rsidR="00304731" w:rsidRPr="00CE1564" w:rsidRDefault="00FE4C51">
      <w:pPr>
        <w:rPr>
          <w:sz w:val="0"/>
          <w:szCs w:val="0"/>
          <w:lang w:val="ru-RU"/>
        </w:rPr>
      </w:pPr>
      <w:r w:rsidRPr="00CE156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8"/>
        <w:gridCol w:w="4751"/>
        <w:gridCol w:w="985"/>
      </w:tblGrid>
      <w:tr w:rsidR="00304731" w:rsidTr="00416465">
        <w:trPr>
          <w:trHeight w:hRule="exact" w:val="416"/>
        </w:trPr>
        <w:tc>
          <w:tcPr>
            <w:tcW w:w="453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1" w:type="dxa"/>
          </w:tcPr>
          <w:p w:rsidR="00304731" w:rsidRDefault="00304731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304731" w:rsidRDefault="00FE4C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04731" w:rsidRPr="00416465" w:rsidTr="00416465">
        <w:trPr>
          <w:trHeight w:hRule="exact" w:val="277"/>
        </w:trPr>
        <w:tc>
          <w:tcPr>
            <w:tcW w:w="780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4751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304731" w:rsidRPr="00CE1564" w:rsidRDefault="00304731">
            <w:pPr>
              <w:rPr>
                <w:lang w:val="ru-RU"/>
              </w:rPr>
            </w:pPr>
          </w:p>
        </w:tc>
      </w:tr>
      <w:tr w:rsidR="00304731" w:rsidRPr="00016A23" w:rsidTr="0041646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E156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04731" w:rsidRPr="00016A23" w:rsidTr="00416465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рекомендации:</w:t>
            </w:r>
          </w:p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Минеева О.А. "Деловое общение на английском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языке"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методическое пособие,НГПУ.2016,79с.</w:t>
            </w:r>
          </w:p>
          <w:p w:rsidR="00304731" w:rsidRPr="00CE1564" w:rsidRDefault="00304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04731" w:rsidRPr="00CE1564" w:rsidRDefault="003047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04731" w:rsidRPr="00CE1564" w:rsidRDefault="00FE4C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E156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304731" w:rsidRPr="00CE1564" w:rsidRDefault="00304731">
      <w:pPr>
        <w:rPr>
          <w:lang w:val="ru-RU"/>
        </w:rPr>
      </w:pPr>
    </w:p>
    <w:sectPr w:rsidR="00304731" w:rsidRPr="00CE156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6A23"/>
    <w:rsid w:val="0002418B"/>
    <w:rsid w:val="001F0BC7"/>
    <w:rsid w:val="00304731"/>
    <w:rsid w:val="00416465"/>
    <w:rsid w:val="00670F13"/>
    <w:rsid w:val="00A1702E"/>
    <w:rsid w:val="00CE1564"/>
    <w:rsid w:val="00D31453"/>
    <w:rsid w:val="00DA6B03"/>
    <w:rsid w:val="00E209E2"/>
    <w:rsid w:val="00E2445F"/>
    <w:rsid w:val="00F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2169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1ОП-16,17,18_plx_Деловые переговоры и переписка на иностранном языке</dc:title>
  <dc:creator>FastReport.NET</dc:creator>
  <cp:lastModifiedBy>Permovskiy, Anatoliy</cp:lastModifiedBy>
  <cp:revision>9</cp:revision>
  <dcterms:created xsi:type="dcterms:W3CDTF">2019-03-19T11:36:00Z</dcterms:created>
  <dcterms:modified xsi:type="dcterms:W3CDTF">2019-10-23T07:42:00Z</dcterms:modified>
</cp:coreProperties>
</file>